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CE70E" w14:textId="1FCA4BD2" w:rsidR="00F01442" w:rsidRPr="002734D7" w:rsidRDefault="00F01442">
      <w:pPr>
        <w:rPr>
          <w:rFonts w:ascii="Poppins" w:eastAsia="Poppins" w:hAnsi="Poppins" w:cs="Poppins"/>
          <w:b/>
          <w:lang w:val="es-ES"/>
        </w:rPr>
      </w:pPr>
    </w:p>
    <w:p w14:paraId="7C9CE70F" w14:textId="5A209DB1" w:rsidR="00F01442" w:rsidRPr="00B025A4" w:rsidRDefault="00B025A4" w:rsidP="00174E72">
      <w:pPr>
        <w:jc w:val="center"/>
        <w:rPr>
          <w:rFonts w:ascii="Poppins" w:eastAsia="Poppins" w:hAnsi="Poppins" w:cs="Poppins"/>
          <w:b/>
          <w:sz w:val="24"/>
          <w:szCs w:val="24"/>
          <w:lang w:val="es-ES"/>
        </w:rPr>
      </w:pPr>
      <w:r w:rsidRPr="00B025A4">
        <w:rPr>
          <w:rFonts w:ascii="Poppins" w:eastAsia="Poppins" w:hAnsi="Poppins" w:cs="Poppins"/>
          <w:b/>
          <w:sz w:val="24"/>
          <w:szCs w:val="24"/>
          <w:lang w:val="es-ES"/>
        </w:rPr>
        <w:t xml:space="preserve">Compromiso Iberoamericano </w:t>
      </w:r>
      <w:r>
        <w:rPr>
          <w:rFonts w:ascii="Poppins" w:eastAsia="Poppins" w:hAnsi="Poppins" w:cs="Poppins"/>
          <w:b/>
          <w:sz w:val="24"/>
          <w:szCs w:val="24"/>
          <w:lang w:val="es-ES"/>
        </w:rPr>
        <w:t>con</w:t>
      </w:r>
      <w:r w:rsidRPr="00B025A4">
        <w:rPr>
          <w:rFonts w:ascii="Poppins" w:eastAsia="Poppins" w:hAnsi="Poppins" w:cs="Poppins"/>
          <w:b/>
          <w:sz w:val="24"/>
          <w:szCs w:val="24"/>
          <w:lang w:val="es-ES"/>
        </w:rPr>
        <w:t xml:space="preserve"> la</w:t>
      </w:r>
      <w:r>
        <w:rPr>
          <w:rFonts w:ascii="Poppins" w:eastAsia="Poppins" w:hAnsi="Poppins" w:cs="Poppins"/>
          <w:b/>
          <w:sz w:val="24"/>
          <w:szCs w:val="24"/>
          <w:lang w:val="es-ES"/>
        </w:rPr>
        <w:t>s</w:t>
      </w:r>
      <w:r w:rsidRPr="00B025A4">
        <w:rPr>
          <w:rFonts w:ascii="Poppins" w:eastAsia="Poppins" w:hAnsi="Poppins" w:cs="Poppins"/>
          <w:b/>
          <w:sz w:val="24"/>
          <w:szCs w:val="24"/>
          <w:lang w:val="es-ES"/>
        </w:rPr>
        <w:t xml:space="preserve"> MIPYME</w:t>
      </w:r>
      <w:r>
        <w:rPr>
          <w:rFonts w:ascii="Poppins" w:eastAsia="Poppins" w:hAnsi="Poppins" w:cs="Poppins"/>
          <w:b/>
          <w:sz w:val="24"/>
          <w:szCs w:val="24"/>
          <w:lang w:val="es-ES"/>
        </w:rPr>
        <w:t>S</w:t>
      </w:r>
    </w:p>
    <w:p w14:paraId="7C9CE711" w14:textId="6B7FF99C" w:rsidR="00F01442" w:rsidRPr="00B025A4" w:rsidRDefault="00743C24" w:rsidP="00174E72">
      <w:pPr>
        <w:jc w:val="center"/>
        <w:rPr>
          <w:rFonts w:ascii="Poppins" w:eastAsia="Poppins" w:hAnsi="Poppins" w:cs="Poppins"/>
          <w:b/>
          <w:lang w:val="es-ES"/>
        </w:rPr>
      </w:pPr>
      <w:r>
        <w:rPr>
          <w:rFonts w:ascii="Poppins" w:eastAsia="Poppins" w:hAnsi="Poppins" w:cs="Poppins"/>
          <w:b/>
          <w:lang w:val="es-ES"/>
        </w:rPr>
        <w:t>Medellín, 11</w:t>
      </w:r>
      <w:r w:rsidR="0053333C" w:rsidRPr="00B025A4">
        <w:rPr>
          <w:rFonts w:ascii="Poppins" w:eastAsia="Poppins" w:hAnsi="Poppins" w:cs="Poppins"/>
          <w:b/>
          <w:lang w:val="es-ES"/>
        </w:rPr>
        <w:t xml:space="preserve"> de diciembre de 2023</w:t>
      </w:r>
    </w:p>
    <w:p w14:paraId="7C9CE712" w14:textId="77777777" w:rsidR="00F01442" w:rsidRPr="00B025A4" w:rsidRDefault="00F01442" w:rsidP="00174E72">
      <w:pPr>
        <w:jc w:val="both"/>
        <w:rPr>
          <w:rFonts w:ascii="Poppins" w:eastAsia="Poppins" w:hAnsi="Poppins" w:cs="Poppins"/>
          <w:lang w:val="es-ES"/>
        </w:rPr>
      </w:pPr>
    </w:p>
    <w:p w14:paraId="7C9CE713" w14:textId="77777777" w:rsidR="00F01442" w:rsidRDefault="0053333C" w:rsidP="00174E72">
      <w:pPr>
        <w:jc w:val="both"/>
        <w:rPr>
          <w:rFonts w:ascii="Poppins" w:eastAsia="Poppins" w:hAnsi="Poppins" w:cs="Poppins"/>
          <w:b/>
          <w:lang w:val="es-ES"/>
        </w:rPr>
      </w:pPr>
      <w:r w:rsidRPr="00B025A4">
        <w:rPr>
          <w:rFonts w:ascii="Poppins" w:eastAsia="Poppins" w:hAnsi="Poppins" w:cs="Poppins"/>
          <w:b/>
          <w:lang w:val="es-ES"/>
        </w:rPr>
        <w:t>Contexto</w:t>
      </w:r>
    </w:p>
    <w:p w14:paraId="2ECB8B5C" w14:textId="77777777" w:rsidR="0016088C" w:rsidRPr="00B025A4" w:rsidRDefault="0016088C" w:rsidP="00174E72">
      <w:pPr>
        <w:jc w:val="both"/>
        <w:rPr>
          <w:rFonts w:ascii="Poppins" w:eastAsia="Poppins" w:hAnsi="Poppins" w:cs="Poppins"/>
          <w:lang w:val="es-ES"/>
        </w:rPr>
      </w:pPr>
    </w:p>
    <w:p w14:paraId="7C9CE714" w14:textId="08712824" w:rsidR="00F01442" w:rsidRPr="00B025A4" w:rsidRDefault="0053333C" w:rsidP="00174E72">
      <w:pPr>
        <w:jc w:val="both"/>
        <w:rPr>
          <w:rFonts w:ascii="Poppins" w:eastAsia="Poppins" w:hAnsi="Poppins" w:cs="Poppins"/>
          <w:lang w:val="es-ES"/>
        </w:rPr>
      </w:pPr>
      <w:r w:rsidRPr="00B025A4">
        <w:rPr>
          <w:rFonts w:ascii="Poppins" w:eastAsia="Poppins" w:hAnsi="Poppins" w:cs="Poppins"/>
          <w:lang w:val="es-ES"/>
        </w:rPr>
        <w:t xml:space="preserve">El presente documento se desarrolla en el marco del </w:t>
      </w:r>
      <w:r w:rsidRPr="00B025A4">
        <w:rPr>
          <w:rFonts w:ascii="Poppins" w:eastAsia="Poppins" w:hAnsi="Poppins" w:cs="Poppins"/>
          <w:b/>
          <w:lang w:val="es-ES"/>
        </w:rPr>
        <w:t>VI Foro Iberoamericano de la MIPYME,</w:t>
      </w:r>
      <w:r w:rsidRPr="00B025A4">
        <w:rPr>
          <w:rFonts w:ascii="Poppins" w:eastAsia="Poppins" w:hAnsi="Poppins" w:cs="Poppins"/>
          <w:lang w:val="es-ES"/>
        </w:rPr>
        <w:t xml:space="preserve"> organizado por la Secretaría General Iberoamericana (SEGIB) y el Consejo de Empresarios Iberoamericanos (CEIB), y es el resultado de llevar a la práctica la conversación público-privada a través </w:t>
      </w:r>
      <w:r w:rsidR="002C0D3B">
        <w:rPr>
          <w:rFonts w:ascii="Poppins" w:eastAsia="Poppins" w:hAnsi="Poppins" w:cs="Poppins"/>
          <w:lang w:val="es-ES"/>
        </w:rPr>
        <w:t xml:space="preserve">de </w:t>
      </w:r>
      <w:r w:rsidRPr="00B025A4">
        <w:rPr>
          <w:rFonts w:ascii="Poppins" w:eastAsia="Poppins" w:hAnsi="Poppins" w:cs="Poppins"/>
          <w:lang w:val="es-ES"/>
        </w:rPr>
        <w:t>tres mesas de trabajo en materia de Comercio exterior e Internacionalización, Agroindustria de Pequeña Escala y Digitalización y nuevas tecnologías</w:t>
      </w:r>
      <w:r w:rsidRPr="00B025A4">
        <w:rPr>
          <w:rFonts w:ascii="Poppins" w:eastAsia="Poppins" w:hAnsi="Poppins" w:cs="Poppins"/>
          <w:sz w:val="24"/>
          <w:szCs w:val="24"/>
          <w:lang w:val="es-ES"/>
        </w:rPr>
        <w:t xml:space="preserve">, </w:t>
      </w:r>
      <w:r w:rsidRPr="00B025A4">
        <w:rPr>
          <w:rFonts w:ascii="Poppins" w:eastAsia="Poppins" w:hAnsi="Poppins" w:cs="Poppins"/>
          <w:lang w:val="es-ES"/>
        </w:rPr>
        <w:t>desarrolladas el día 11 de diciembre de 2023 en la ciudad de Medellín, Colombia.</w:t>
      </w:r>
    </w:p>
    <w:p w14:paraId="7C9CE715" w14:textId="77777777" w:rsidR="00F01442" w:rsidRPr="00B025A4" w:rsidRDefault="00F01442" w:rsidP="00174E72">
      <w:pPr>
        <w:jc w:val="both"/>
        <w:rPr>
          <w:rFonts w:ascii="Poppins" w:eastAsia="Poppins" w:hAnsi="Poppins" w:cs="Poppins"/>
          <w:lang w:val="es-ES"/>
        </w:rPr>
      </w:pPr>
    </w:p>
    <w:p w14:paraId="7C9CE716" w14:textId="739B61CF" w:rsidR="00F01442" w:rsidRPr="00B025A4" w:rsidRDefault="0053333C" w:rsidP="00174E72">
      <w:pPr>
        <w:jc w:val="both"/>
        <w:rPr>
          <w:rFonts w:ascii="Poppins" w:eastAsia="Poppins" w:hAnsi="Poppins" w:cs="Poppins"/>
          <w:lang w:val="es-ES"/>
        </w:rPr>
      </w:pPr>
      <w:r w:rsidRPr="00B025A4">
        <w:rPr>
          <w:rFonts w:ascii="Poppins" w:eastAsia="Poppins" w:hAnsi="Poppins" w:cs="Poppins"/>
          <w:lang w:val="es-ES"/>
        </w:rPr>
        <w:t xml:space="preserve">Este documento constituye un inventario de prioridades surgidas durante dichas jornadas de trabajo, que servirá como aportación a las conversaciones de la XXIX Cumbre de Jefes </w:t>
      </w:r>
      <w:r w:rsidR="000E385F">
        <w:rPr>
          <w:rFonts w:ascii="Poppins" w:eastAsia="Poppins" w:hAnsi="Poppins" w:cs="Poppins"/>
          <w:lang w:val="es-ES"/>
        </w:rPr>
        <w:t>y</w:t>
      </w:r>
      <w:r w:rsidR="00AE462C">
        <w:rPr>
          <w:rFonts w:ascii="Poppins" w:eastAsia="Poppins" w:hAnsi="Poppins" w:cs="Poppins"/>
          <w:lang w:val="es-ES"/>
        </w:rPr>
        <w:t xml:space="preserve"> Jefas </w:t>
      </w:r>
      <w:r w:rsidRPr="00B025A4">
        <w:rPr>
          <w:rFonts w:ascii="Poppins" w:eastAsia="Poppins" w:hAnsi="Poppins" w:cs="Poppins"/>
          <w:lang w:val="es-ES"/>
        </w:rPr>
        <w:t>de Estado</w:t>
      </w:r>
      <w:r w:rsidR="00AE462C">
        <w:rPr>
          <w:rFonts w:ascii="Poppins" w:eastAsia="Poppins" w:hAnsi="Poppins" w:cs="Poppins"/>
          <w:lang w:val="es-ES"/>
        </w:rPr>
        <w:t xml:space="preserve"> y de Gobierno</w:t>
      </w:r>
      <w:r w:rsidR="000E385F">
        <w:rPr>
          <w:rFonts w:ascii="Poppins" w:eastAsia="Poppins" w:hAnsi="Poppins" w:cs="Poppins"/>
          <w:lang w:val="es-ES"/>
        </w:rPr>
        <w:t>, y al Encuentro E</w:t>
      </w:r>
      <w:r w:rsidRPr="00B025A4">
        <w:rPr>
          <w:rFonts w:ascii="Poppins" w:eastAsia="Poppins" w:hAnsi="Poppins" w:cs="Poppins"/>
          <w:lang w:val="es-ES"/>
        </w:rPr>
        <w:t>mpresarial que tendrá lugar en Ecuador en 2024, co</w:t>
      </w:r>
      <w:r w:rsidR="000E385F">
        <w:rPr>
          <w:rFonts w:ascii="Poppins" w:eastAsia="Poppins" w:hAnsi="Poppins" w:cs="Poppins"/>
          <w:lang w:val="es-ES"/>
        </w:rPr>
        <w:t xml:space="preserve">n el propósito de contribuir a los </w:t>
      </w:r>
      <w:r w:rsidRPr="00B025A4">
        <w:rPr>
          <w:rFonts w:ascii="Poppins" w:eastAsia="Poppins" w:hAnsi="Poppins" w:cs="Poppins"/>
          <w:lang w:val="es-ES"/>
        </w:rPr>
        <w:t>desafío</w:t>
      </w:r>
      <w:r w:rsidR="000E385F">
        <w:rPr>
          <w:rFonts w:ascii="Poppins" w:eastAsia="Poppins" w:hAnsi="Poppins" w:cs="Poppins"/>
          <w:lang w:val="es-ES"/>
        </w:rPr>
        <w:t>s</w:t>
      </w:r>
      <w:r w:rsidRPr="00B025A4">
        <w:rPr>
          <w:rFonts w:ascii="Poppins" w:eastAsia="Poppins" w:hAnsi="Poppins" w:cs="Poppins"/>
          <w:lang w:val="es-ES"/>
        </w:rPr>
        <w:t xml:space="preserve"> de la productividad</w:t>
      </w:r>
      <w:r w:rsidR="00C14835">
        <w:rPr>
          <w:rFonts w:ascii="Poppins" w:eastAsia="Poppins" w:hAnsi="Poppins" w:cs="Poppins"/>
          <w:lang w:val="es-ES"/>
        </w:rPr>
        <w:t>,</w:t>
      </w:r>
      <w:r w:rsidR="000E385F">
        <w:rPr>
          <w:rFonts w:ascii="Poppins" w:eastAsia="Poppins" w:hAnsi="Poppins" w:cs="Poppins"/>
          <w:lang w:val="es-ES"/>
        </w:rPr>
        <w:t xml:space="preserve"> la</w:t>
      </w:r>
      <w:r w:rsidRPr="00B025A4">
        <w:rPr>
          <w:rFonts w:ascii="Poppins" w:eastAsia="Poppins" w:hAnsi="Poppins" w:cs="Poppins"/>
          <w:lang w:val="es-ES"/>
        </w:rPr>
        <w:t xml:space="preserve"> competitividad</w:t>
      </w:r>
      <w:r w:rsidR="00C14835">
        <w:rPr>
          <w:rFonts w:ascii="Poppins" w:eastAsia="Poppins" w:hAnsi="Poppins" w:cs="Poppins"/>
          <w:lang w:val="es-ES"/>
        </w:rPr>
        <w:t xml:space="preserve"> y </w:t>
      </w:r>
      <w:r w:rsidR="000E385F">
        <w:rPr>
          <w:rFonts w:ascii="Poppins" w:eastAsia="Poppins" w:hAnsi="Poppins" w:cs="Poppins"/>
          <w:lang w:val="es-ES"/>
        </w:rPr>
        <w:t xml:space="preserve">la </w:t>
      </w:r>
      <w:r w:rsidR="00C14835">
        <w:rPr>
          <w:rFonts w:ascii="Poppins" w:eastAsia="Poppins" w:hAnsi="Poppins" w:cs="Poppins"/>
          <w:lang w:val="es-ES"/>
        </w:rPr>
        <w:t>formalización</w:t>
      </w:r>
      <w:r w:rsidRPr="00B025A4">
        <w:rPr>
          <w:rFonts w:ascii="Poppins" w:eastAsia="Poppins" w:hAnsi="Poppins" w:cs="Poppins"/>
          <w:lang w:val="es-ES"/>
        </w:rPr>
        <w:t>, poniendo en valor el enorme papel de las micro, pequeñas y medianas empresas iberoamericanas.</w:t>
      </w:r>
    </w:p>
    <w:p w14:paraId="7C9CE719" w14:textId="77777777" w:rsidR="00F01442" w:rsidRPr="00B025A4" w:rsidRDefault="00F01442" w:rsidP="00174E72">
      <w:pPr>
        <w:jc w:val="both"/>
        <w:rPr>
          <w:rFonts w:ascii="Poppins" w:eastAsia="Poppins" w:hAnsi="Poppins" w:cs="Poppins"/>
          <w:lang w:val="es-ES"/>
        </w:rPr>
      </w:pPr>
    </w:p>
    <w:p w14:paraId="7C9CE71A" w14:textId="49E4424E" w:rsidR="00F01442" w:rsidRPr="00B025A4" w:rsidRDefault="0053333C" w:rsidP="00174E72">
      <w:pPr>
        <w:jc w:val="both"/>
        <w:rPr>
          <w:rFonts w:ascii="Poppins" w:eastAsia="Poppins" w:hAnsi="Poppins" w:cs="Poppins"/>
          <w:lang w:val="es-ES"/>
        </w:rPr>
      </w:pPr>
      <w:r w:rsidRPr="00B025A4">
        <w:rPr>
          <w:rFonts w:ascii="Poppins" w:eastAsia="Poppins" w:hAnsi="Poppins" w:cs="Poppins"/>
          <w:lang w:val="es-ES"/>
        </w:rPr>
        <w:t xml:space="preserve">El mosaico empresarial de Iberoamérica </w:t>
      </w:r>
      <w:r w:rsidRPr="00B025A4">
        <w:rPr>
          <w:rFonts w:ascii="Poppins" w:eastAsia="Poppins" w:hAnsi="Poppins" w:cs="Poppins"/>
          <w:b/>
          <w:lang w:val="es-ES"/>
        </w:rPr>
        <w:t>se constituye en un 99% de Mipymes.</w:t>
      </w:r>
      <w:r w:rsidRPr="00B025A4">
        <w:rPr>
          <w:rFonts w:ascii="Poppins" w:eastAsia="Poppins" w:hAnsi="Poppins" w:cs="Poppins"/>
          <w:lang w:val="es-ES"/>
        </w:rPr>
        <w:t xml:space="preserve"> Esas micro, pequeñas y medianas empresas son un factor esencial e</w:t>
      </w:r>
      <w:r w:rsidR="000E385F">
        <w:rPr>
          <w:rFonts w:ascii="Poppins" w:eastAsia="Poppins" w:hAnsi="Poppins" w:cs="Poppins"/>
          <w:lang w:val="es-ES"/>
        </w:rPr>
        <w:t xml:space="preserve">n el desarrollo económico </w:t>
      </w:r>
      <w:r w:rsidRPr="00B025A4">
        <w:rPr>
          <w:rFonts w:ascii="Poppins" w:eastAsia="Poppins" w:hAnsi="Poppins" w:cs="Poppins"/>
          <w:lang w:val="es-ES"/>
        </w:rPr>
        <w:t>y en la generación de empleo, que en América Latina y el Caribe supone el 67% de los puestos de trabajo</w:t>
      </w:r>
      <w:r w:rsidR="00E85C17">
        <w:rPr>
          <w:rFonts w:ascii="Poppins" w:eastAsia="Poppins" w:hAnsi="Poppins" w:cs="Poppins"/>
          <w:lang w:val="es-ES"/>
        </w:rPr>
        <w:t>, con una importante contribución al PIB</w:t>
      </w:r>
      <w:r w:rsidR="000E385F">
        <w:rPr>
          <w:rFonts w:ascii="Poppins" w:eastAsia="Poppins" w:hAnsi="Poppins" w:cs="Poppins"/>
          <w:lang w:val="es-ES"/>
        </w:rPr>
        <w:t>.</w:t>
      </w:r>
    </w:p>
    <w:p w14:paraId="7C9CE71B" w14:textId="77777777" w:rsidR="00F01442" w:rsidRPr="00B025A4" w:rsidRDefault="00F01442" w:rsidP="00174E72">
      <w:pPr>
        <w:jc w:val="both"/>
        <w:rPr>
          <w:rFonts w:ascii="Poppins" w:eastAsia="Poppins" w:hAnsi="Poppins" w:cs="Poppins"/>
          <w:lang w:val="es-ES"/>
        </w:rPr>
      </w:pPr>
    </w:p>
    <w:p w14:paraId="7C9CE71C" w14:textId="45DE009B" w:rsidR="00F01442" w:rsidRPr="00B025A4" w:rsidRDefault="0053333C" w:rsidP="00174E72">
      <w:pPr>
        <w:jc w:val="both"/>
        <w:rPr>
          <w:rFonts w:ascii="Montserrat" w:eastAsia="Montserrat" w:hAnsi="Montserrat" w:cs="Montserrat"/>
          <w:color w:val="616161"/>
          <w:sz w:val="23"/>
          <w:szCs w:val="23"/>
          <w:lang w:val="es-ES"/>
        </w:rPr>
      </w:pPr>
      <w:r w:rsidRPr="00B025A4">
        <w:rPr>
          <w:rFonts w:ascii="Poppins" w:eastAsia="Poppins" w:hAnsi="Poppins" w:cs="Poppins"/>
          <w:lang w:val="es-ES"/>
        </w:rPr>
        <w:t>En tiempos de desafíos económicos, tensiones sociales y acelerados cambios tecnológicos, la agenda que impulsa</w:t>
      </w:r>
      <w:r w:rsidR="00EC3EF0">
        <w:rPr>
          <w:rFonts w:ascii="Poppins" w:eastAsia="Poppins" w:hAnsi="Poppins" w:cs="Poppins"/>
          <w:lang w:val="es-ES"/>
        </w:rPr>
        <w:t>n</w:t>
      </w:r>
      <w:r w:rsidRPr="00B025A4">
        <w:rPr>
          <w:rFonts w:ascii="Poppins" w:eastAsia="Poppins" w:hAnsi="Poppins" w:cs="Poppins"/>
          <w:lang w:val="es-ES"/>
        </w:rPr>
        <w:t xml:space="preserve"> las Mipymes iberoamericanas requiere mantener en pie el consenso de que estas empresas tienen una profunda relevancia social, económica y ambiental y, por tanto, es una prioridad público-privada impulsar</w:t>
      </w:r>
      <w:r w:rsidR="007E7C69">
        <w:rPr>
          <w:rFonts w:ascii="Poppins" w:eastAsia="Poppins" w:hAnsi="Poppins" w:cs="Poppins"/>
          <w:lang w:val="es-ES"/>
        </w:rPr>
        <w:t xml:space="preserve">, </w:t>
      </w:r>
      <w:r w:rsidR="0053521A">
        <w:rPr>
          <w:rFonts w:ascii="Poppins" w:eastAsia="Poppins" w:hAnsi="Poppins" w:cs="Poppins"/>
          <w:lang w:val="es-ES"/>
        </w:rPr>
        <w:t xml:space="preserve">también </w:t>
      </w:r>
      <w:r w:rsidR="00EB420A">
        <w:rPr>
          <w:rFonts w:ascii="Poppins" w:eastAsia="Poppins" w:hAnsi="Poppins" w:cs="Poppins"/>
          <w:lang w:val="es-ES"/>
        </w:rPr>
        <w:t>mediante el desarrollo de políticas públicas</w:t>
      </w:r>
      <w:r w:rsidR="005A76C2">
        <w:rPr>
          <w:rFonts w:ascii="Poppins" w:eastAsia="Poppins" w:hAnsi="Poppins" w:cs="Poppins"/>
          <w:lang w:val="es-ES"/>
        </w:rPr>
        <w:t xml:space="preserve">, </w:t>
      </w:r>
      <w:r w:rsidRPr="00B025A4">
        <w:rPr>
          <w:rFonts w:ascii="Poppins" w:eastAsia="Poppins" w:hAnsi="Poppins" w:cs="Poppins"/>
          <w:lang w:val="es-ES"/>
        </w:rPr>
        <w:t xml:space="preserve">su competitividad y productividad, acompañar su digitalización, promover su potencial de internacionalización, estimular su capacidad de innovación y respaldar su papel en el desarrollo sostenible.  </w:t>
      </w:r>
    </w:p>
    <w:p w14:paraId="7C9CE71D" w14:textId="2F50DC12" w:rsidR="00F01442" w:rsidRPr="00B025A4" w:rsidRDefault="0053333C" w:rsidP="00174E72">
      <w:pPr>
        <w:shd w:val="clear" w:color="auto" w:fill="FFFFFF"/>
        <w:spacing w:before="400"/>
        <w:jc w:val="both"/>
        <w:rPr>
          <w:rFonts w:ascii="Poppins" w:eastAsia="Poppins" w:hAnsi="Poppins" w:cs="Poppins"/>
          <w:lang w:val="es-ES"/>
        </w:rPr>
      </w:pPr>
      <w:r w:rsidRPr="00B025A4">
        <w:rPr>
          <w:rFonts w:ascii="Poppins" w:eastAsia="Poppins" w:hAnsi="Poppins" w:cs="Poppins"/>
          <w:lang w:val="es-ES"/>
        </w:rPr>
        <w:lastRenderedPageBreak/>
        <w:t xml:space="preserve">Por lo anterior, en el marco del </w:t>
      </w:r>
      <w:r w:rsidRPr="00B025A4">
        <w:rPr>
          <w:rFonts w:ascii="Poppins" w:eastAsia="Poppins" w:hAnsi="Poppins" w:cs="Poppins"/>
          <w:b/>
          <w:lang w:val="es-ES"/>
        </w:rPr>
        <w:t xml:space="preserve">VI Foro Iberoamericano de la MIPYME, </w:t>
      </w:r>
      <w:r w:rsidRPr="00B025A4">
        <w:rPr>
          <w:rFonts w:ascii="Poppins" w:eastAsia="Poppins" w:hAnsi="Poppins" w:cs="Poppins"/>
          <w:lang w:val="es-ES"/>
        </w:rPr>
        <w:t>suscribimos el siguiente manifiesto:</w:t>
      </w:r>
    </w:p>
    <w:p w14:paraId="7C9CE71E" w14:textId="77777777" w:rsidR="00F01442" w:rsidRPr="00B025A4" w:rsidRDefault="00F01442" w:rsidP="00174E72">
      <w:pPr>
        <w:jc w:val="both"/>
        <w:rPr>
          <w:rFonts w:ascii="Poppins" w:eastAsia="Poppins" w:hAnsi="Poppins" w:cs="Poppins"/>
          <w:lang w:val="es-ES"/>
        </w:rPr>
      </w:pPr>
    </w:p>
    <w:p w14:paraId="7C9CE71F" w14:textId="77777777" w:rsidR="00F01442" w:rsidRPr="00B025A4" w:rsidRDefault="00F01442" w:rsidP="00174E72">
      <w:pPr>
        <w:jc w:val="both"/>
        <w:rPr>
          <w:rFonts w:ascii="Poppins" w:eastAsia="Poppins" w:hAnsi="Poppins" w:cs="Poppins"/>
          <w:lang w:val="es-ES"/>
        </w:rPr>
      </w:pPr>
    </w:p>
    <w:p w14:paraId="7C9CE720" w14:textId="77777777" w:rsidR="00F01442" w:rsidRPr="00B025A4" w:rsidRDefault="0053333C" w:rsidP="00174E72">
      <w:pPr>
        <w:numPr>
          <w:ilvl w:val="0"/>
          <w:numId w:val="1"/>
        </w:numPr>
        <w:jc w:val="both"/>
        <w:rPr>
          <w:rFonts w:ascii="Poppins" w:eastAsia="Poppins" w:hAnsi="Poppins" w:cs="Poppins"/>
          <w:lang w:val="es-ES"/>
        </w:rPr>
      </w:pPr>
      <w:r w:rsidRPr="00B025A4">
        <w:rPr>
          <w:rFonts w:ascii="Poppins" w:eastAsia="Poppins" w:hAnsi="Poppins" w:cs="Poppins"/>
          <w:b/>
          <w:lang w:val="es-ES"/>
        </w:rPr>
        <w:t xml:space="preserve">Apostamos por fomentar la asistencia técnica especializada y la formación </w:t>
      </w:r>
      <w:r w:rsidRPr="00B025A4">
        <w:rPr>
          <w:rFonts w:ascii="Poppins" w:eastAsia="Poppins" w:hAnsi="Poppins" w:cs="Poppins"/>
          <w:lang w:val="es-ES"/>
        </w:rPr>
        <w:t>para Mipymes en materia de internacionalización, transformación digital e implementación de tecnologías para la productividad.</w:t>
      </w:r>
    </w:p>
    <w:p w14:paraId="7C9CE721" w14:textId="77777777" w:rsidR="00F01442" w:rsidRPr="00B025A4" w:rsidRDefault="00F01442" w:rsidP="00174E72">
      <w:pPr>
        <w:ind w:left="720"/>
        <w:jc w:val="both"/>
        <w:rPr>
          <w:rFonts w:ascii="Poppins" w:eastAsia="Poppins" w:hAnsi="Poppins" w:cs="Poppins"/>
          <w:lang w:val="es-ES"/>
        </w:rPr>
      </w:pPr>
    </w:p>
    <w:p w14:paraId="7C9CE722" w14:textId="4C17632C" w:rsidR="00F01442" w:rsidRPr="00B025A4" w:rsidRDefault="0053333C" w:rsidP="00174E72">
      <w:pPr>
        <w:numPr>
          <w:ilvl w:val="0"/>
          <w:numId w:val="1"/>
        </w:numPr>
        <w:jc w:val="both"/>
        <w:rPr>
          <w:rFonts w:ascii="Poppins" w:eastAsia="Poppins" w:hAnsi="Poppins" w:cs="Poppins"/>
          <w:lang w:val="es-ES"/>
        </w:rPr>
      </w:pPr>
      <w:r w:rsidRPr="00B025A4">
        <w:rPr>
          <w:rFonts w:ascii="Poppins" w:eastAsia="Poppins" w:hAnsi="Poppins" w:cs="Poppins"/>
          <w:b/>
          <w:lang w:val="es-ES"/>
        </w:rPr>
        <w:t>Nos comprometemos a trazar y visibilizar oportunidades de comercio</w:t>
      </w:r>
      <w:r w:rsidRPr="00B025A4">
        <w:rPr>
          <w:rFonts w:ascii="Poppins" w:eastAsia="Poppins" w:hAnsi="Poppins" w:cs="Poppins"/>
          <w:lang w:val="es-ES"/>
        </w:rPr>
        <w:t xml:space="preserve"> para las Mipymes dentro de la comunidad iberoamericana con enfoque sectorial</w:t>
      </w:r>
      <w:r w:rsidR="001D3EEE">
        <w:rPr>
          <w:rFonts w:ascii="Poppins" w:eastAsia="Poppins" w:hAnsi="Poppins" w:cs="Poppins"/>
          <w:lang w:val="es-ES"/>
        </w:rPr>
        <w:t xml:space="preserve"> y de desarrollo de proveedores</w:t>
      </w:r>
    </w:p>
    <w:p w14:paraId="7C9CE723" w14:textId="77777777" w:rsidR="00F01442" w:rsidRPr="00B025A4" w:rsidRDefault="00F01442" w:rsidP="00174E72">
      <w:pPr>
        <w:ind w:left="720"/>
        <w:jc w:val="both"/>
        <w:rPr>
          <w:rFonts w:ascii="Poppins" w:eastAsia="Poppins" w:hAnsi="Poppins" w:cs="Poppins"/>
          <w:lang w:val="es-ES"/>
        </w:rPr>
      </w:pPr>
    </w:p>
    <w:p w14:paraId="7C9CE724" w14:textId="6989C6DB" w:rsidR="00F01442" w:rsidRPr="00B025A4" w:rsidRDefault="0053333C" w:rsidP="00174E72">
      <w:pPr>
        <w:numPr>
          <w:ilvl w:val="0"/>
          <w:numId w:val="1"/>
        </w:numPr>
        <w:jc w:val="both"/>
        <w:rPr>
          <w:rFonts w:ascii="Poppins" w:eastAsia="Poppins" w:hAnsi="Poppins" w:cs="Poppins"/>
          <w:lang w:val="es-ES"/>
        </w:rPr>
      </w:pPr>
      <w:r w:rsidRPr="00B025A4">
        <w:rPr>
          <w:rFonts w:ascii="Poppins" w:eastAsia="Poppins" w:hAnsi="Poppins" w:cs="Poppins"/>
          <w:b/>
          <w:lang w:val="es-ES"/>
        </w:rPr>
        <w:t xml:space="preserve">Promoveremos que toda estrategia pública de transformación digital </w:t>
      </w:r>
      <w:r w:rsidRPr="00B025A4">
        <w:rPr>
          <w:rFonts w:ascii="Poppins" w:eastAsia="Poppins" w:hAnsi="Poppins" w:cs="Poppins"/>
          <w:lang w:val="es-ES"/>
        </w:rPr>
        <w:t>de las Mipymes sea una herramienta para la inclusión social</w:t>
      </w:r>
      <w:r w:rsidR="005834D3">
        <w:rPr>
          <w:rFonts w:ascii="Poppins" w:eastAsia="Poppins" w:hAnsi="Poppins" w:cs="Poppins"/>
          <w:lang w:val="es-ES"/>
        </w:rPr>
        <w:t>, la igualdad de género</w:t>
      </w:r>
      <w:r w:rsidRPr="00B025A4">
        <w:rPr>
          <w:rFonts w:ascii="Poppins" w:eastAsia="Poppins" w:hAnsi="Poppins" w:cs="Poppins"/>
          <w:lang w:val="es-ES"/>
        </w:rPr>
        <w:t xml:space="preserve"> y el desarrollo sostenible.</w:t>
      </w:r>
    </w:p>
    <w:p w14:paraId="7C9CE725" w14:textId="77777777" w:rsidR="00F01442" w:rsidRPr="00B025A4" w:rsidRDefault="00F01442" w:rsidP="00174E72">
      <w:pPr>
        <w:ind w:left="720"/>
        <w:jc w:val="both"/>
        <w:rPr>
          <w:rFonts w:ascii="Poppins" w:eastAsia="Poppins" w:hAnsi="Poppins" w:cs="Poppins"/>
          <w:lang w:val="es-ES"/>
        </w:rPr>
      </w:pPr>
    </w:p>
    <w:p w14:paraId="7C9CE726" w14:textId="2835EE1F" w:rsidR="00F01442" w:rsidRPr="00B025A4" w:rsidRDefault="00D957B5" w:rsidP="00174E72">
      <w:pPr>
        <w:numPr>
          <w:ilvl w:val="0"/>
          <w:numId w:val="1"/>
        </w:numPr>
        <w:jc w:val="both"/>
        <w:rPr>
          <w:rFonts w:ascii="Poppins" w:eastAsia="Poppins" w:hAnsi="Poppins" w:cs="Poppins"/>
          <w:lang w:val="es-ES"/>
        </w:rPr>
      </w:pPr>
      <w:r>
        <w:rPr>
          <w:rFonts w:ascii="Poppins" w:eastAsia="Poppins" w:hAnsi="Poppins" w:cs="Poppins"/>
          <w:b/>
          <w:lang w:val="es-ES"/>
        </w:rPr>
        <w:t>Contribuiremos</w:t>
      </w:r>
      <w:r w:rsidR="0053333C" w:rsidRPr="00B025A4">
        <w:rPr>
          <w:rFonts w:ascii="Poppins" w:eastAsia="Poppins" w:hAnsi="Poppins" w:cs="Poppins"/>
          <w:b/>
          <w:lang w:val="es-ES"/>
        </w:rPr>
        <w:t xml:space="preserve"> a los esfuerzos de recopilación de datos </w:t>
      </w:r>
      <w:r w:rsidR="0053333C" w:rsidRPr="00B025A4">
        <w:rPr>
          <w:rFonts w:ascii="Poppins" w:eastAsia="Poppins" w:hAnsi="Poppins" w:cs="Poppins"/>
          <w:lang w:val="es-ES"/>
        </w:rPr>
        <w:t>que permitan profundizar y ampliar la comprensión de la situación de las Mipymes iberoamericanas en dimensiones estratégicas como productividad, sostenibilidad, interna</w:t>
      </w:r>
      <w:r w:rsidR="008A7974">
        <w:rPr>
          <w:rFonts w:ascii="Poppins" w:eastAsia="Poppins" w:hAnsi="Poppins" w:cs="Poppins"/>
          <w:lang w:val="es-ES"/>
        </w:rPr>
        <w:t xml:space="preserve">cionalización, digitalización e igualdad </w:t>
      </w:r>
      <w:r w:rsidR="0053333C" w:rsidRPr="00B025A4">
        <w:rPr>
          <w:rFonts w:ascii="Poppins" w:eastAsia="Poppins" w:hAnsi="Poppins" w:cs="Poppins"/>
          <w:lang w:val="es-ES"/>
        </w:rPr>
        <w:t>de género.</w:t>
      </w:r>
    </w:p>
    <w:p w14:paraId="7C9CE727" w14:textId="77777777" w:rsidR="00F01442" w:rsidRPr="00B025A4" w:rsidRDefault="00F01442" w:rsidP="00174E72">
      <w:pPr>
        <w:jc w:val="both"/>
        <w:rPr>
          <w:rFonts w:ascii="Poppins" w:eastAsia="Poppins" w:hAnsi="Poppins" w:cs="Poppins"/>
          <w:lang w:val="es-ES"/>
        </w:rPr>
      </w:pPr>
    </w:p>
    <w:p w14:paraId="7C9CE728" w14:textId="360C6A9A" w:rsidR="00F01442" w:rsidRPr="00B025A4" w:rsidRDefault="0053333C" w:rsidP="00174E72">
      <w:pPr>
        <w:numPr>
          <w:ilvl w:val="0"/>
          <w:numId w:val="1"/>
        </w:numPr>
        <w:jc w:val="both"/>
        <w:rPr>
          <w:rFonts w:ascii="Poppins" w:eastAsia="Poppins" w:hAnsi="Poppins" w:cs="Poppins"/>
          <w:lang w:val="es-ES"/>
        </w:rPr>
      </w:pPr>
      <w:r w:rsidRPr="00B025A4">
        <w:rPr>
          <w:rFonts w:ascii="Poppins" w:eastAsia="Poppins" w:hAnsi="Poppins" w:cs="Poppins"/>
          <w:b/>
          <w:lang w:val="es-ES"/>
        </w:rPr>
        <w:t xml:space="preserve">Participaremos proactivamente en la creación de fuentes de financiamiento </w:t>
      </w:r>
      <w:r w:rsidRPr="00B025A4">
        <w:rPr>
          <w:rFonts w:ascii="Poppins" w:eastAsia="Poppins" w:hAnsi="Poppins" w:cs="Poppins"/>
          <w:lang w:val="es-ES"/>
        </w:rPr>
        <w:t>para las Mipymes</w:t>
      </w:r>
      <w:r w:rsidR="00945DF4">
        <w:rPr>
          <w:rFonts w:ascii="Poppins" w:eastAsia="Poppins" w:hAnsi="Poppins" w:cs="Poppins"/>
          <w:lang w:val="es-ES"/>
        </w:rPr>
        <w:t>,</w:t>
      </w:r>
      <w:r w:rsidRPr="00B025A4">
        <w:rPr>
          <w:rFonts w:ascii="Poppins" w:eastAsia="Poppins" w:hAnsi="Poppins" w:cs="Poppins"/>
          <w:lang w:val="es-ES"/>
        </w:rPr>
        <w:t xml:space="preserve"> para su transformación digital</w:t>
      </w:r>
      <w:r w:rsidR="00945DF4">
        <w:rPr>
          <w:rFonts w:ascii="Poppins" w:eastAsia="Poppins" w:hAnsi="Poppins" w:cs="Poppins"/>
          <w:lang w:val="es-ES"/>
        </w:rPr>
        <w:t>, la mejora de la productividad</w:t>
      </w:r>
      <w:r w:rsidRPr="00B025A4">
        <w:rPr>
          <w:rFonts w:ascii="Poppins" w:eastAsia="Poppins" w:hAnsi="Poppins" w:cs="Poppins"/>
          <w:lang w:val="es-ES"/>
        </w:rPr>
        <w:t xml:space="preserve"> y para la participación en el comercio exterior, promoviendo los mecanismos necesarios para superar la brecha de género en términos de acceso.</w:t>
      </w:r>
    </w:p>
    <w:p w14:paraId="7C9CE729" w14:textId="77777777" w:rsidR="00F01442" w:rsidRPr="00B025A4" w:rsidRDefault="00F01442" w:rsidP="00174E72">
      <w:pPr>
        <w:jc w:val="both"/>
        <w:rPr>
          <w:rFonts w:ascii="Poppins" w:eastAsia="Poppins" w:hAnsi="Poppins" w:cs="Poppins"/>
          <w:lang w:val="es-ES"/>
        </w:rPr>
      </w:pPr>
    </w:p>
    <w:p w14:paraId="7C9CE72A" w14:textId="0C33E9F1" w:rsidR="00F01442" w:rsidRPr="00B025A4" w:rsidRDefault="0053333C" w:rsidP="00174E72">
      <w:pPr>
        <w:numPr>
          <w:ilvl w:val="0"/>
          <w:numId w:val="1"/>
        </w:numPr>
        <w:jc w:val="both"/>
        <w:rPr>
          <w:rFonts w:ascii="Poppins" w:eastAsia="Poppins" w:hAnsi="Poppins" w:cs="Poppins"/>
          <w:lang w:val="es-ES"/>
        </w:rPr>
      </w:pPr>
      <w:r w:rsidRPr="00B025A4">
        <w:rPr>
          <w:rFonts w:ascii="Poppins" w:eastAsia="Poppins" w:hAnsi="Poppins" w:cs="Poppins"/>
          <w:b/>
          <w:lang w:val="es-ES"/>
        </w:rPr>
        <w:t xml:space="preserve">Impulsaremos la transformación digital y la tecnificación de las Mipymes iberoamericanas, </w:t>
      </w:r>
      <w:r w:rsidRPr="00B025A4">
        <w:rPr>
          <w:rFonts w:ascii="Poppins" w:eastAsia="Poppins" w:hAnsi="Poppins" w:cs="Poppins"/>
          <w:lang w:val="es-ES"/>
        </w:rPr>
        <w:t xml:space="preserve">a través de políticas públicas con enfoque sectorial, que respondan a la realidad industrial de cada país. </w:t>
      </w:r>
    </w:p>
    <w:p w14:paraId="7C9CE72B" w14:textId="77777777" w:rsidR="00F01442" w:rsidRPr="00B025A4" w:rsidRDefault="00F01442" w:rsidP="00174E72">
      <w:pPr>
        <w:ind w:left="720"/>
        <w:jc w:val="both"/>
        <w:rPr>
          <w:rFonts w:ascii="Poppins" w:eastAsia="Poppins" w:hAnsi="Poppins" w:cs="Poppins"/>
          <w:lang w:val="es-ES"/>
        </w:rPr>
      </w:pPr>
    </w:p>
    <w:p w14:paraId="7C9CE72C" w14:textId="7767DC8D" w:rsidR="00F01442" w:rsidRPr="00B025A4" w:rsidRDefault="008E118D" w:rsidP="00174E72">
      <w:pPr>
        <w:numPr>
          <w:ilvl w:val="0"/>
          <w:numId w:val="1"/>
        </w:numPr>
        <w:jc w:val="both"/>
        <w:rPr>
          <w:rFonts w:ascii="Poppins" w:eastAsia="Poppins" w:hAnsi="Poppins" w:cs="Poppins"/>
          <w:lang w:val="es-ES"/>
        </w:rPr>
      </w:pPr>
      <w:r>
        <w:rPr>
          <w:rFonts w:ascii="Poppins" w:eastAsia="Poppins" w:hAnsi="Poppins" w:cs="Poppins"/>
          <w:b/>
          <w:lang w:val="es-ES"/>
        </w:rPr>
        <w:t>Pr</w:t>
      </w:r>
      <w:r w:rsidRPr="00B025A4">
        <w:rPr>
          <w:rFonts w:ascii="Poppins" w:eastAsia="Poppins" w:hAnsi="Poppins" w:cs="Poppins"/>
          <w:b/>
          <w:lang w:val="es-ES"/>
        </w:rPr>
        <w:t xml:space="preserve">omoveremos el diálogo para la simplificación y la armonización normativa </w:t>
      </w:r>
      <w:r w:rsidRPr="00B025A4">
        <w:rPr>
          <w:rFonts w:ascii="Poppins" w:eastAsia="Poppins" w:hAnsi="Poppins" w:cs="Poppins"/>
          <w:lang w:val="es-ES"/>
        </w:rPr>
        <w:t>en materia tributaria y laboral</w:t>
      </w:r>
      <w:r>
        <w:rPr>
          <w:rFonts w:ascii="Poppins" w:eastAsia="Poppins" w:hAnsi="Poppins" w:cs="Poppins"/>
          <w:lang w:val="es-ES"/>
        </w:rPr>
        <w:t xml:space="preserve"> c</w:t>
      </w:r>
      <w:r w:rsidR="00EA3719" w:rsidRPr="00B025A4">
        <w:rPr>
          <w:rFonts w:ascii="Poppins" w:eastAsia="Poppins" w:hAnsi="Poppins" w:cs="Poppins"/>
          <w:lang w:val="es-ES"/>
        </w:rPr>
        <w:t>on el objetivo de reducir la informalidad</w:t>
      </w:r>
      <w:r w:rsidR="00EA3719">
        <w:rPr>
          <w:rFonts w:ascii="Poppins" w:eastAsia="Poppins" w:hAnsi="Poppins" w:cs="Poppins"/>
          <w:lang w:val="es-ES"/>
        </w:rPr>
        <w:t>,</w:t>
      </w:r>
      <w:r w:rsidR="00EA3719" w:rsidRPr="00B025A4">
        <w:rPr>
          <w:rFonts w:ascii="Poppins" w:eastAsia="Poppins" w:hAnsi="Poppins" w:cs="Poppins"/>
          <w:lang w:val="es-ES"/>
        </w:rPr>
        <w:t xml:space="preserve"> </w:t>
      </w:r>
      <w:r w:rsidR="00810E90">
        <w:rPr>
          <w:rFonts w:ascii="Poppins" w:eastAsia="Poppins" w:hAnsi="Poppins" w:cs="Poppins"/>
          <w:lang w:val="es-ES"/>
        </w:rPr>
        <w:t xml:space="preserve">evitar la sobrerregulación, </w:t>
      </w:r>
      <w:r w:rsidR="00EA3719" w:rsidRPr="00B025A4">
        <w:rPr>
          <w:rFonts w:ascii="Poppins" w:eastAsia="Poppins" w:hAnsi="Poppins" w:cs="Poppins"/>
          <w:lang w:val="es-ES"/>
        </w:rPr>
        <w:t>impulsar la productividad y la competitividad de las Mipymes</w:t>
      </w:r>
      <w:r w:rsidR="00EA3719">
        <w:rPr>
          <w:rFonts w:ascii="Poppins" w:eastAsia="Poppins" w:hAnsi="Poppins" w:cs="Poppins"/>
          <w:lang w:val="es-ES"/>
        </w:rPr>
        <w:t xml:space="preserve"> y </w:t>
      </w:r>
      <w:r w:rsidR="00033E6B">
        <w:rPr>
          <w:rFonts w:ascii="Poppins" w:eastAsia="Poppins" w:hAnsi="Poppins" w:cs="Poppins"/>
          <w:lang w:val="es-ES"/>
        </w:rPr>
        <w:t>facilitar el comercio</w:t>
      </w:r>
      <w:r w:rsidR="00743C24">
        <w:rPr>
          <w:rFonts w:ascii="Poppins" w:eastAsia="Poppins" w:hAnsi="Poppins" w:cs="Poppins"/>
          <w:lang w:val="es-ES"/>
        </w:rPr>
        <w:t>.</w:t>
      </w:r>
    </w:p>
    <w:p w14:paraId="7C9CE72D" w14:textId="77777777" w:rsidR="00F01442" w:rsidRPr="00B025A4" w:rsidRDefault="00F01442" w:rsidP="00174E72">
      <w:pPr>
        <w:ind w:left="720"/>
        <w:jc w:val="both"/>
        <w:rPr>
          <w:rFonts w:ascii="Poppins" w:eastAsia="Poppins" w:hAnsi="Poppins" w:cs="Poppins"/>
          <w:shd w:val="clear" w:color="auto" w:fill="FFF2CC"/>
          <w:lang w:val="es-ES"/>
        </w:rPr>
      </w:pPr>
    </w:p>
    <w:p w14:paraId="7C9CE72E" w14:textId="0E1B03C8" w:rsidR="00F01442" w:rsidRPr="00B025A4" w:rsidRDefault="00C36DAF" w:rsidP="00174E72">
      <w:pPr>
        <w:numPr>
          <w:ilvl w:val="0"/>
          <w:numId w:val="1"/>
        </w:numPr>
        <w:jc w:val="both"/>
        <w:rPr>
          <w:rFonts w:ascii="Poppins" w:eastAsia="Poppins" w:hAnsi="Poppins" w:cs="Poppins"/>
          <w:lang w:val="es-ES"/>
        </w:rPr>
      </w:pPr>
      <w:r>
        <w:rPr>
          <w:rFonts w:ascii="Poppins" w:eastAsia="Poppins" w:hAnsi="Poppins" w:cs="Poppins"/>
          <w:b/>
          <w:lang w:val="es-ES"/>
        </w:rPr>
        <w:t xml:space="preserve">Impulsaremos </w:t>
      </w:r>
      <w:r w:rsidR="0053333C" w:rsidRPr="00B025A4">
        <w:rPr>
          <w:rFonts w:ascii="Poppins" w:eastAsia="Poppins" w:hAnsi="Poppins" w:cs="Poppins"/>
          <w:b/>
          <w:lang w:val="es-ES"/>
        </w:rPr>
        <w:t xml:space="preserve">proyectos de transición ecológica justa, transformación digital inclusiva, desarrollo humano y resiliencia sanitaria que favorezcan a las Mipymes </w:t>
      </w:r>
      <w:r w:rsidR="0053333C" w:rsidRPr="00B025A4">
        <w:rPr>
          <w:rFonts w:ascii="Poppins" w:eastAsia="Poppins" w:hAnsi="Poppins" w:cs="Poppins"/>
          <w:lang w:val="es-ES"/>
        </w:rPr>
        <w:t>en el marco de la</w:t>
      </w:r>
      <w:r w:rsidR="00743C24">
        <w:rPr>
          <w:rFonts w:ascii="Poppins" w:eastAsia="Poppins" w:hAnsi="Poppins" w:cs="Poppins"/>
          <w:lang w:val="es-ES"/>
        </w:rPr>
        <w:t xml:space="preserve"> Agenda de Inversiones para América Latina y el Caribe</w:t>
      </w:r>
      <w:r w:rsidR="0053333C" w:rsidRPr="00B025A4">
        <w:rPr>
          <w:rFonts w:ascii="Poppins" w:eastAsia="Poppins" w:hAnsi="Poppins" w:cs="Poppins"/>
          <w:lang w:val="es-ES"/>
        </w:rPr>
        <w:t xml:space="preserve">, de la estrategia Global Gateway de la Unión Europea. </w:t>
      </w:r>
    </w:p>
    <w:p w14:paraId="7C9CE72F" w14:textId="77777777" w:rsidR="00F01442" w:rsidRPr="00B025A4" w:rsidRDefault="00F01442" w:rsidP="00174E72">
      <w:pPr>
        <w:ind w:left="720"/>
        <w:jc w:val="both"/>
        <w:rPr>
          <w:rFonts w:ascii="Poppins" w:eastAsia="Poppins" w:hAnsi="Poppins" w:cs="Poppins"/>
          <w:lang w:val="es-ES"/>
        </w:rPr>
      </w:pPr>
    </w:p>
    <w:p w14:paraId="7C9CE730" w14:textId="77777777" w:rsidR="00F01442" w:rsidRPr="00B025A4" w:rsidRDefault="0053333C" w:rsidP="00174E72">
      <w:pPr>
        <w:numPr>
          <w:ilvl w:val="0"/>
          <w:numId w:val="1"/>
        </w:numPr>
        <w:jc w:val="both"/>
        <w:rPr>
          <w:rFonts w:ascii="Poppins" w:eastAsia="Poppins" w:hAnsi="Poppins" w:cs="Poppins"/>
          <w:lang w:val="es-ES"/>
        </w:rPr>
      </w:pPr>
      <w:r w:rsidRPr="00B025A4">
        <w:rPr>
          <w:rFonts w:ascii="Poppins" w:eastAsia="Poppins" w:hAnsi="Poppins" w:cs="Poppins"/>
          <w:b/>
          <w:lang w:val="es-ES"/>
        </w:rPr>
        <w:t xml:space="preserve">Promoveremos iniciativas y prácticas sostenibles </w:t>
      </w:r>
      <w:r w:rsidRPr="00B025A4">
        <w:rPr>
          <w:rFonts w:ascii="Poppins" w:eastAsia="Poppins" w:hAnsi="Poppins" w:cs="Poppins"/>
          <w:lang w:val="es-ES"/>
        </w:rPr>
        <w:t>que contribuyan a reducir el impacto ambiental del sector agroindustrial de pequeña escala, así como a la conservación de los recursos naturales y la biodiversidad, y a garantizar la producción de alimentos suficientes y accesibles para la población iberoamericana.</w:t>
      </w:r>
    </w:p>
    <w:p w14:paraId="7C9CE731" w14:textId="77777777" w:rsidR="00F01442" w:rsidRPr="00B025A4" w:rsidRDefault="00F01442" w:rsidP="00174E72">
      <w:pPr>
        <w:ind w:left="720"/>
        <w:jc w:val="both"/>
        <w:rPr>
          <w:rFonts w:ascii="Poppins" w:eastAsia="Poppins" w:hAnsi="Poppins" w:cs="Poppins"/>
          <w:b/>
          <w:lang w:val="es-ES"/>
        </w:rPr>
      </w:pPr>
    </w:p>
    <w:p w14:paraId="7C9CE732" w14:textId="6F644CD4" w:rsidR="00F01442" w:rsidRPr="00B025A4" w:rsidRDefault="0053333C" w:rsidP="00174E72">
      <w:pPr>
        <w:numPr>
          <w:ilvl w:val="0"/>
          <w:numId w:val="1"/>
        </w:numPr>
        <w:jc w:val="both"/>
        <w:rPr>
          <w:rFonts w:ascii="Poppins" w:eastAsia="Poppins" w:hAnsi="Poppins" w:cs="Poppins"/>
          <w:lang w:val="es-ES"/>
        </w:rPr>
      </w:pPr>
      <w:r w:rsidRPr="00B025A4">
        <w:rPr>
          <w:rFonts w:ascii="Poppins" w:eastAsia="Poppins" w:hAnsi="Poppins" w:cs="Poppins"/>
          <w:b/>
          <w:lang w:val="es-ES"/>
        </w:rPr>
        <w:t>Promoveremos el desarrollo</w:t>
      </w:r>
      <w:r w:rsidR="00E97E71">
        <w:rPr>
          <w:rFonts w:ascii="Poppins" w:eastAsia="Poppins" w:hAnsi="Poppins" w:cs="Poppins"/>
          <w:b/>
          <w:lang w:val="es-ES"/>
        </w:rPr>
        <w:t>,</w:t>
      </w:r>
      <w:r w:rsidR="00E2746D">
        <w:rPr>
          <w:rFonts w:ascii="Poppins" w:eastAsia="Poppins" w:hAnsi="Poppins" w:cs="Poppins"/>
          <w:b/>
          <w:lang w:val="es-ES"/>
        </w:rPr>
        <w:t xml:space="preserve"> la</w:t>
      </w:r>
      <w:r w:rsidR="00E97E71">
        <w:rPr>
          <w:rFonts w:ascii="Poppins" w:eastAsia="Poppins" w:hAnsi="Poppins" w:cs="Poppins"/>
          <w:b/>
          <w:lang w:val="es-ES"/>
        </w:rPr>
        <w:t xml:space="preserve"> internacionalización </w:t>
      </w:r>
      <w:r w:rsidRPr="00B025A4">
        <w:rPr>
          <w:rFonts w:ascii="Poppins" w:eastAsia="Poppins" w:hAnsi="Poppins" w:cs="Poppins"/>
          <w:b/>
          <w:lang w:val="es-ES"/>
        </w:rPr>
        <w:t>y</w:t>
      </w:r>
      <w:r w:rsidR="00E2746D">
        <w:rPr>
          <w:rFonts w:ascii="Poppins" w:eastAsia="Poppins" w:hAnsi="Poppins" w:cs="Poppins"/>
          <w:b/>
          <w:lang w:val="es-ES"/>
        </w:rPr>
        <w:t xml:space="preserve"> el</w:t>
      </w:r>
      <w:r w:rsidRPr="00B025A4">
        <w:rPr>
          <w:rFonts w:ascii="Poppins" w:eastAsia="Poppins" w:hAnsi="Poppins" w:cs="Poppins"/>
          <w:b/>
          <w:lang w:val="es-ES"/>
        </w:rPr>
        <w:t xml:space="preserve"> fortalecimiento de las cadenas de valor agroindustriales de pequeña escala con el propósito de </w:t>
      </w:r>
      <w:r w:rsidRPr="00B025A4">
        <w:rPr>
          <w:rFonts w:ascii="Poppins" w:eastAsia="Poppins" w:hAnsi="Poppins" w:cs="Poppins"/>
          <w:lang w:val="es-ES"/>
        </w:rPr>
        <w:t>incrementar la rentabilidad y competitividad de los productos, así como mejorar la calidad de vida de las familias que participan desde la producción hasta la comercialización.</w:t>
      </w:r>
    </w:p>
    <w:sectPr w:rsidR="00F01442" w:rsidRPr="00B025A4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7A608" w14:textId="77777777" w:rsidR="0053333C" w:rsidRDefault="0053333C">
      <w:pPr>
        <w:spacing w:line="240" w:lineRule="auto"/>
      </w:pPr>
      <w:r>
        <w:separator/>
      </w:r>
    </w:p>
  </w:endnote>
  <w:endnote w:type="continuationSeparator" w:id="0">
    <w:p w14:paraId="7D000B25" w14:textId="77777777" w:rsidR="0053333C" w:rsidRDefault="005333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54CF2" w14:textId="77777777" w:rsidR="0053333C" w:rsidRDefault="0053333C">
      <w:pPr>
        <w:spacing w:line="240" w:lineRule="auto"/>
      </w:pPr>
      <w:r>
        <w:separator/>
      </w:r>
    </w:p>
  </w:footnote>
  <w:footnote w:type="continuationSeparator" w:id="0">
    <w:p w14:paraId="5F011D51" w14:textId="77777777" w:rsidR="0053333C" w:rsidRDefault="005333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CE733" w14:textId="695B8D6F" w:rsidR="00F01442" w:rsidRDefault="00B025A4">
    <w:r>
      <w:rPr>
        <w:noProof/>
        <w:lang w:val="es-ES_tradnl" w:eastAsia="es-ES_tradnl"/>
      </w:rPr>
      <w:drawing>
        <wp:anchor distT="0" distB="0" distL="114300" distR="114300" simplePos="0" relativeHeight="251658240" behindDoc="1" locked="0" layoutInCell="1" hidden="0" allowOverlap="1" wp14:anchorId="7C9CE734" wp14:editId="111CEEEA">
          <wp:simplePos x="0" y="0"/>
          <wp:positionH relativeFrom="column">
            <wp:posOffset>3331845</wp:posOffset>
          </wp:positionH>
          <wp:positionV relativeFrom="paragraph">
            <wp:posOffset>-186055</wp:posOffset>
          </wp:positionV>
          <wp:extent cx="1457325" cy="556260"/>
          <wp:effectExtent l="0" t="0" r="0" b="0"/>
          <wp:wrapNone/>
          <wp:docPr id="1" name="image1.jpg" descr="logo_01_min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_01_min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7325" cy="556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ES_tradnl" w:eastAsia="es-ES_tradnl"/>
      </w:rPr>
      <w:drawing>
        <wp:anchor distT="0" distB="0" distL="114300" distR="114300" simplePos="0" relativeHeight="251659264" behindDoc="0" locked="0" layoutInCell="1" hidden="0" allowOverlap="1" wp14:anchorId="7C9CE736" wp14:editId="3B575819">
          <wp:simplePos x="0" y="0"/>
          <wp:positionH relativeFrom="column">
            <wp:posOffset>325755</wp:posOffset>
          </wp:positionH>
          <wp:positionV relativeFrom="paragraph">
            <wp:posOffset>-195580</wp:posOffset>
          </wp:positionV>
          <wp:extent cx="1751285" cy="497205"/>
          <wp:effectExtent l="0" t="0" r="0" b="0"/>
          <wp:wrapNone/>
          <wp:docPr id="2" name="image2.jpg" descr="Un dibujo animado con letras&#10;&#10;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n dibujo animado con letras&#10;&#10;Descripción generada automáticamente con confianza baja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1285" cy="4972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83392"/>
    <w:multiLevelType w:val="multilevel"/>
    <w:tmpl w:val="703641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91801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442"/>
    <w:rsid w:val="00033E6B"/>
    <w:rsid w:val="000E385F"/>
    <w:rsid w:val="0016088C"/>
    <w:rsid w:val="00174E72"/>
    <w:rsid w:val="00197934"/>
    <w:rsid w:val="001D3EEE"/>
    <w:rsid w:val="002734D7"/>
    <w:rsid w:val="002C0D3B"/>
    <w:rsid w:val="002E4BA7"/>
    <w:rsid w:val="004F510D"/>
    <w:rsid w:val="0053333C"/>
    <w:rsid w:val="0053521A"/>
    <w:rsid w:val="00570D94"/>
    <w:rsid w:val="005834D3"/>
    <w:rsid w:val="005A76C2"/>
    <w:rsid w:val="006033FD"/>
    <w:rsid w:val="006216F0"/>
    <w:rsid w:val="006D2E91"/>
    <w:rsid w:val="00743C24"/>
    <w:rsid w:val="007E7C69"/>
    <w:rsid w:val="00810E90"/>
    <w:rsid w:val="00896A2B"/>
    <w:rsid w:val="008A7974"/>
    <w:rsid w:val="008D2D48"/>
    <w:rsid w:val="008E118D"/>
    <w:rsid w:val="00945DF4"/>
    <w:rsid w:val="00AE462C"/>
    <w:rsid w:val="00B025A4"/>
    <w:rsid w:val="00B97E48"/>
    <w:rsid w:val="00BB72FB"/>
    <w:rsid w:val="00C14835"/>
    <w:rsid w:val="00C36DAF"/>
    <w:rsid w:val="00CF1FE9"/>
    <w:rsid w:val="00D957B5"/>
    <w:rsid w:val="00DC7FDD"/>
    <w:rsid w:val="00E2746D"/>
    <w:rsid w:val="00E347B2"/>
    <w:rsid w:val="00E85C17"/>
    <w:rsid w:val="00E97E71"/>
    <w:rsid w:val="00EA3719"/>
    <w:rsid w:val="00EB420A"/>
    <w:rsid w:val="00EC3EF0"/>
    <w:rsid w:val="00F0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CE70E"/>
  <w15:docId w15:val="{E05B54DF-8694-4734-B201-95EFAAB0A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palera">
    <w:name w:val="header"/>
    <w:basedOn w:val="Normal"/>
    <w:link w:val="CapaleraCar"/>
    <w:uiPriority w:val="99"/>
    <w:unhideWhenUsed/>
    <w:rsid w:val="00B025A4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B025A4"/>
  </w:style>
  <w:style w:type="paragraph" w:styleId="Peu">
    <w:name w:val="footer"/>
    <w:basedOn w:val="Normal"/>
    <w:link w:val="PeuCar"/>
    <w:uiPriority w:val="99"/>
    <w:unhideWhenUsed/>
    <w:rsid w:val="00B025A4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B025A4"/>
  </w:style>
  <w:style w:type="paragraph" w:styleId="Revisi">
    <w:name w:val="Revision"/>
    <w:hidden/>
    <w:uiPriority w:val="99"/>
    <w:semiHidden/>
    <w:rsid w:val="00BB72FB"/>
    <w:pPr>
      <w:spacing w:line="240" w:lineRule="auto"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945DF4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945DF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6160A147312240BF807A6B65C79B2A" ma:contentTypeVersion="16" ma:contentTypeDescription="Crear nuevo documento." ma:contentTypeScope="" ma:versionID="69bbd4960e1a72c68a7474badd5d45ec">
  <xsd:schema xmlns:xsd="http://www.w3.org/2001/XMLSchema" xmlns:xs="http://www.w3.org/2001/XMLSchema" xmlns:p="http://schemas.microsoft.com/office/2006/metadata/properties" xmlns:ns2="cd707547-fd5d-4b1f-9b2a-cecbb1059f39" xmlns:ns3="40aa9bd1-0013-4606-8e2f-b782c9b742d3" targetNamespace="http://schemas.microsoft.com/office/2006/metadata/properties" ma:root="true" ma:fieldsID="5e33e1f22c1a45d62109438207d09f5b" ns2:_="" ns3:_="">
    <xsd:import namespace="cd707547-fd5d-4b1f-9b2a-cecbb1059f39"/>
    <xsd:import namespace="40aa9bd1-0013-4606-8e2f-b782c9b742d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07547-fd5d-4b1f-9b2a-cecbb1059f3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46cb574-daa1-4514-8e43-355e6206890d}" ma:internalName="TaxCatchAll" ma:showField="CatchAllData" ma:web="cd707547-fd5d-4b1f-9b2a-cecbb1059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a9bd1-0013-4606-8e2f-b782c9b74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9b323248-8137-403f-ba67-a133b00bf2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a9bd1-0013-4606-8e2f-b782c9b742d3">
      <Terms xmlns="http://schemas.microsoft.com/office/infopath/2007/PartnerControls"/>
    </lcf76f155ced4ddcb4097134ff3c332f>
    <TaxCatchAll xmlns="cd707547-fd5d-4b1f-9b2a-cecbb1059f39" xsi:nil="true"/>
  </documentManagement>
</p:properties>
</file>

<file path=customXml/itemProps1.xml><?xml version="1.0" encoding="utf-8"?>
<ds:datastoreItem xmlns:ds="http://schemas.openxmlformats.org/officeDocument/2006/customXml" ds:itemID="{F92101C6-F69C-874B-A469-099968A18F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B1FC44-B236-4A27-B838-DC1C0815049D}"/>
</file>

<file path=customXml/itemProps3.xml><?xml version="1.0" encoding="utf-8"?>
<ds:datastoreItem xmlns:ds="http://schemas.openxmlformats.org/officeDocument/2006/customXml" ds:itemID="{D1F0D357-2D34-4E58-85C1-0A0D00F7EF93}"/>
</file>

<file path=customXml/itemProps4.xml><?xml version="1.0" encoding="utf-8"?>
<ds:datastoreItem xmlns:ds="http://schemas.openxmlformats.org/officeDocument/2006/customXml" ds:itemID="{401095D9-CB03-4CAA-95B0-50D7357467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3893</Characters>
  <Application>Microsoft Office Word</Application>
  <DocSecurity>4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Fernando Pizarro</dc:creator>
  <cp:lastModifiedBy>Jaume Gaytán</cp:lastModifiedBy>
  <cp:revision>2</cp:revision>
  <dcterms:created xsi:type="dcterms:W3CDTF">2023-12-19T17:41:00Z</dcterms:created>
  <dcterms:modified xsi:type="dcterms:W3CDTF">2023-12-19T17:41:00Z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0x010100896160A147312240BF807A6B65C79B2A</vt:lpwstr>
  </property>
</Properties>
</file>